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29957" w14:textId="77777777" w:rsidR="004853CD" w:rsidRDefault="004853CD">
      <w:bookmarkStart w:id="0" w:name="_GoBack"/>
      <w:bookmarkEnd w:id="0"/>
      <w:r w:rsidRPr="00EB6D5F">
        <w:rPr>
          <w:rFonts w:eastAsiaTheme="minorEastAsia"/>
          <w:b/>
          <w:noProof/>
          <w:sz w:val="48"/>
          <w:szCs w:val="48"/>
          <w:lang w:eastAsia="es-AR"/>
        </w:rPr>
        <w:drawing>
          <wp:anchor distT="0" distB="0" distL="114300" distR="114300" simplePos="0" relativeHeight="251659264" behindDoc="0" locked="0" layoutInCell="1" allowOverlap="1" wp14:anchorId="081AC8CA" wp14:editId="7C1923AF">
            <wp:simplePos x="0" y="0"/>
            <wp:positionH relativeFrom="margin">
              <wp:posOffset>663575</wp:posOffset>
            </wp:positionH>
            <wp:positionV relativeFrom="paragraph">
              <wp:posOffset>358775</wp:posOffset>
            </wp:positionV>
            <wp:extent cx="5517515" cy="750570"/>
            <wp:effectExtent l="0" t="0" r="6985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</w:p>
    <w:p w14:paraId="0196CBB5" w14:textId="77777777" w:rsidR="004853CD" w:rsidRDefault="004853CD"/>
    <w:p w14:paraId="6A6B8FDF" w14:textId="77777777" w:rsidR="004853CD" w:rsidRDefault="004853CD"/>
    <w:p w14:paraId="04913FF0" w14:textId="77777777" w:rsidR="004853CD" w:rsidRDefault="004853CD"/>
    <w:p w14:paraId="06391478" w14:textId="77777777" w:rsidR="004853CD" w:rsidRDefault="004853CD"/>
    <w:p w14:paraId="56CDACB3" w14:textId="77777777" w:rsidR="00D215FF" w:rsidRDefault="00D215FF" w:rsidP="00D215FF">
      <w:pPr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D215FF">
        <w:rPr>
          <w:rFonts w:eastAsiaTheme="minorEastAsia"/>
          <w:b/>
          <w:sz w:val="32"/>
          <w:szCs w:val="32"/>
        </w:rPr>
        <w:t>PROGRAMA ANUAL</w:t>
      </w:r>
    </w:p>
    <w:p w14:paraId="596437F9" w14:textId="77777777" w:rsidR="00D215FF" w:rsidRDefault="00D215FF" w:rsidP="00D215FF">
      <w:pPr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677"/>
      </w:tblGrid>
      <w:tr w:rsidR="002B181B" w:rsidRPr="00EB6D5F" w14:paraId="38EE592D" w14:textId="77777777" w:rsidTr="00BA3642">
        <w:trPr>
          <w:trHeight w:val="322"/>
        </w:trPr>
        <w:tc>
          <w:tcPr>
            <w:tcW w:w="6204" w:type="dxa"/>
            <w:tcBorders>
              <w:bottom w:val="single" w:sz="4" w:space="0" w:color="auto"/>
            </w:tcBorders>
          </w:tcPr>
          <w:p w14:paraId="6767E069" w14:textId="279FD77F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ORIENTACIÓN: </w:t>
            </w:r>
            <w:r w:rsidRPr="00EB6D5F"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 xml:space="preserve">Bachillerato en </w:t>
            </w:r>
            <w:r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 xml:space="preserve">Humanidades </w:t>
            </w:r>
            <w:r w:rsidR="00450B6A"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 xml:space="preserve"> </w:t>
            </w:r>
            <w:r w:rsidR="00450B6A"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 xml:space="preserve">Bachillerato en </w:t>
            </w:r>
            <w:r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t>Ciencias Naturales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719195A" w14:textId="77777777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CICLO LECTIVO: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2025</w:t>
            </w:r>
          </w:p>
        </w:tc>
      </w:tr>
      <w:tr w:rsidR="002B181B" w:rsidRPr="00EB6D5F" w14:paraId="6D3EC93A" w14:textId="77777777" w:rsidTr="00BA3642">
        <w:trPr>
          <w:trHeight w:val="334"/>
        </w:trPr>
        <w:tc>
          <w:tcPr>
            <w:tcW w:w="10881" w:type="dxa"/>
            <w:gridSpan w:val="2"/>
            <w:tcBorders>
              <w:bottom w:val="thickThinSmallGap" w:sz="24" w:space="0" w:color="auto"/>
            </w:tcBorders>
            <w:shd w:val="clear" w:color="auto" w:fill="1F497D"/>
          </w:tcPr>
          <w:p w14:paraId="2ADFF821" w14:textId="77777777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color w:val="FFFFFF"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color w:val="FFFFFF"/>
                <w:sz w:val="24"/>
                <w:szCs w:val="24"/>
              </w:rPr>
              <w:t>ESPACIO CURRICULAR: LENGUA EXTRANJERA INGLÉS</w:t>
            </w:r>
          </w:p>
        </w:tc>
      </w:tr>
      <w:tr w:rsidR="002B181B" w:rsidRPr="00EB6D5F" w14:paraId="3F50F6A1" w14:textId="77777777" w:rsidTr="00BA3642">
        <w:trPr>
          <w:trHeight w:val="334"/>
        </w:trPr>
        <w:tc>
          <w:tcPr>
            <w:tcW w:w="6204" w:type="dxa"/>
            <w:tcBorders>
              <w:top w:val="thickThinSmallGap" w:sz="24" w:space="0" w:color="auto"/>
            </w:tcBorders>
          </w:tcPr>
          <w:p w14:paraId="1CBA9B9A" w14:textId="77777777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ÁREA: 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 xml:space="preserve">Lengua </w:t>
            </w:r>
          </w:p>
        </w:tc>
        <w:tc>
          <w:tcPr>
            <w:tcW w:w="4677" w:type="dxa"/>
            <w:tcBorders>
              <w:top w:val="thickThinSmallGap" w:sz="24" w:space="0" w:color="auto"/>
            </w:tcBorders>
          </w:tcPr>
          <w:p w14:paraId="3DF01B38" w14:textId="0BF875BC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AÑO: </w:t>
            </w:r>
            <w:r w:rsidR="00385A75">
              <w:rPr>
                <w:rFonts w:ascii="Calibri" w:eastAsiaTheme="minorEastAsia" w:hAnsi="Calibri" w:cs="Calibri"/>
                <w:sz w:val="24"/>
                <w:szCs w:val="24"/>
              </w:rPr>
              <w:t>3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>RO</w:t>
            </w: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 </w:t>
            </w:r>
            <w:r w:rsidR="00364B98">
              <w:rPr>
                <w:rFonts w:ascii="Calibri" w:eastAsiaTheme="minorEastAsia" w:hAnsi="Calibri" w:cs="Calibri"/>
                <w:b/>
                <w:sz w:val="24"/>
                <w:szCs w:val="24"/>
              </w:rPr>
              <w:t>Nivel 2</w:t>
            </w:r>
          </w:p>
        </w:tc>
      </w:tr>
      <w:tr w:rsidR="002B181B" w:rsidRPr="00EB6D5F" w14:paraId="1611E87D" w14:textId="77777777" w:rsidTr="00BA3642">
        <w:trPr>
          <w:trHeight w:val="334"/>
        </w:trPr>
        <w:tc>
          <w:tcPr>
            <w:tcW w:w="6204" w:type="dxa"/>
          </w:tcPr>
          <w:p w14:paraId="20125CAD" w14:textId="77777777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FORMATO: 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>Asignatura</w:t>
            </w:r>
          </w:p>
        </w:tc>
        <w:tc>
          <w:tcPr>
            <w:tcW w:w="4677" w:type="dxa"/>
          </w:tcPr>
          <w:p w14:paraId="7B7A18AF" w14:textId="4BB22313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CICLO: </w:t>
            </w:r>
            <w:r w:rsidR="00364B98" w:rsidRPr="00E71CF8">
              <w:rPr>
                <w:rFonts w:ascii="Calibri" w:hAnsi="Calibri" w:cs="Calibri"/>
              </w:rPr>
              <w:t>Orientado</w:t>
            </w:r>
          </w:p>
        </w:tc>
      </w:tr>
      <w:tr w:rsidR="002B181B" w:rsidRPr="00EB6D5F" w14:paraId="39BEFD3C" w14:textId="77777777" w:rsidTr="00BA3642">
        <w:trPr>
          <w:trHeight w:val="334"/>
        </w:trPr>
        <w:tc>
          <w:tcPr>
            <w:tcW w:w="6204" w:type="dxa"/>
          </w:tcPr>
          <w:p w14:paraId="4810C113" w14:textId="3E256C05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CURSO: </w:t>
            </w:r>
            <w:r w:rsidR="00897284">
              <w:rPr>
                <w:rFonts w:ascii="Calibri" w:eastAsiaTheme="minorEastAsia" w:hAnsi="Calibri" w:cs="Calibri"/>
                <w:sz w:val="24"/>
                <w:szCs w:val="24"/>
              </w:rPr>
              <w:t>3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°</w:t>
            </w:r>
            <w:r w:rsidR="00897284">
              <w:rPr>
                <w:rFonts w:ascii="Calibri" w:eastAsiaTheme="minorEastAsia" w:hAnsi="Calibri" w:cs="Calibri"/>
                <w:sz w:val="24"/>
                <w:szCs w:val="24"/>
              </w:rPr>
              <w:t>4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°TM, </w:t>
            </w:r>
            <w:r w:rsidR="00897284">
              <w:rPr>
                <w:rFonts w:ascii="Calibri" w:eastAsiaTheme="minorEastAsia" w:hAnsi="Calibri" w:cs="Calibri"/>
                <w:sz w:val="24"/>
                <w:szCs w:val="24"/>
              </w:rPr>
              <w:t>3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°1</w:t>
            </w:r>
            <w:r w:rsidR="00897284">
              <w:rPr>
                <w:rFonts w:ascii="Calibri" w:eastAsiaTheme="minorEastAsia" w:hAnsi="Calibri" w:cs="Calibri"/>
                <w:sz w:val="24"/>
                <w:szCs w:val="24"/>
              </w:rPr>
              <w:t>0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°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>TT</w:t>
            </w:r>
          </w:p>
        </w:tc>
        <w:tc>
          <w:tcPr>
            <w:tcW w:w="4677" w:type="dxa"/>
          </w:tcPr>
          <w:p w14:paraId="45CBE28C" w14:textId="77777777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TURNO: 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>Mañana/ Tarde</w:t>
            </w:r>
          </w:p>
        </w:tc>
      </w:tr>
      <w:tr w:rsidR="002B181B" w:rsidRPr="00EB6D5F" w14:paraId="42C18482" w14:textId="77777777" w:rsidTr="00BA3642">
        <w:trPr>
          <w:trHeight w:val="344"/>
        </w:trPr>
        <w:tc>
          <w:tcPr>
            <w:tcW w:w="6204" w:type="dxa"/>
          </w:tcPr>
          <w:p w14:paraId="6F05C19B" w14:textId="4B9F2D95" w:rsidR="002B181B" w:rsidRPr="00EB6D5F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b/>
                <w:sz w:val="24"/>
                <w:szCs w:val="24"/>
                <w:lang w:val="it-IT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  <w:lang w:val="it-IT"/>
              </w:rPr>
              <w:t>PROFESORES A CARGO</w:t>
            </w:r>
            <w:r w:rsidR="00323B80">
              <w:rPr>
                <w:rFonts w:ascii="Calibri" w:eastAsiaTheme="minorEastAsia" w:hAnsi="Calibri" w:cs="Calibri"/>
                <w:b/>
                <w:sz w:val="24"/>
                <w:szCs w:val="24"/>
                <w:lang w:val="it-IT"/>
              </w:rPr>
              <w:t xml:space="preserve">: </w:t>
            </w:r>
            <w:r w:rsidR="00323B80" w:rsidRPr="00086739">
              <w:rPr>
                <w:rFonts w:cstheme="minorHAnsi"/>
                <w:color w:val="222222"/>
                <w:sz w:val="24"/>
                <w:szCs w:val="24"/>
                <w:highlight w:val="white"/>
              </w:rPr>
              <w:t xml:space="preserve">Erica </w:t>
            </w:r>
            <w:proofErr w:type="spellStart"/>
            <w:r w:rsidR="00323B80" w:rsidRPr="00086739">
              <w:rPr>
                <w:rFonts w:cstheme="minorHAnsi"/>
                <w:color w:val="222222"/>
                <w:sz w:val="24"/>
                <w:szCs w:val="24"/>
                <w:highlight w:val="white"/>
              </w:rPr>
              <w:t>Jacsjanszki</w:t>
            </w:r>
            <w:proofErr w:type="spellEnd"/>
            <w:r w:rsidRPr="00086739">
              <w:rPr>
                <w:rFonts w:eastAsiaTheme="minorEastAsia" w:cstheme="minorHAnsi"/>
                <w:sz w:val="24"/>
                <w:szCs w:val="24"/>
                <w:lang w:val="it-IT"/>
              </w:rPr>
              <w:t>,</w:t>
            </w:r>
            <w:r>
              <w:rPr>
                <w:rFonts w:ascii="Calibri" w:eastAsiaTheme="minorEastAsia" w:hAnsi="Calibri" w:cs="Calibri"/>
                <w:sz w:val="24"/>
                <w:szCs w:val="24"/>
                <w:lang w:val="it-IT"/>
              </w:rPr>
              <w:t xml:space="preserve"> Carina Díaz</w:t>
            </w:r>
          </w:p>
        </w:tc>
        <w:tc>
          <w:tcPr>
            <w:tcW w:w="4677" w:type="dxa"/>
          </w:tcPr>
          <w:p w14:paraId="4AE15D35" w14:textId="0E64C5B5" w:rsidR="00385A75" w:rsidRPr="00385A75" w:rsidRDefault="002B181B" w:rsidP="00BA36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EB6D5F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HORAS SEMANALES: </w:t>
            </w:r>
            <w:r w:rsidRPr="00EB6D5F">
              <w:rPr>
                <w:rFonts w:ascii="Calibri" w:eastAsiaTheme="minorEastAsia" w:hAnsi="Calibri" w:cs="Calibri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eastAsiaTheme="minorEastAsia" w:hAnsi="Calibri" w:cs="Calibri"/>
                <w:sz w:val="24"/>
                <w:szCs w:val="24"/>
              </w:rPr>
              <w:t>hs</w:t>
            </w:r>
            <w:proofErr w:type="spellEnd"/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presenciales</w:t>
            </w:r>
            <w:r w:rsidR="00385A75">
              <w:rPr>
                <w:rFonts w:ascii="Calibri" w:eastAsiaTheme="minorEastAsia" w:hAnsi="Calibri" w:cs="Calibri"/>
                <w:sz w:val="24"/>
                <w:szCs w:val="24"/>
              </w:rPr>
              <w:t>, 3hs virtuales</w:t>
            </w:r>
          </w:p>
        </w:tc>
      </w:tr>
    </w:tbl>
    <w:p w14:paraId="245060DA" w14:textId="77777777" w:rsidR="00D215FF" w:rsidRPr="00D215FF" w:rsidRDefault="00D215FF" w:rsidP="002B181B">
      <w:pPr>
        <w:spacing w:after="200" w:line="276" w:lineRule="auto"/>
        <w:rPr>
          <w:rFonts w:eastAsiaTheme="minorEastAsia"/>
          <w:b/>
          <w:sz w:val="32"/>
          <w:szCs w:val="32"/>
        </w:rPr>
      </w:pPr>
    </w:p>
    <w:p w14:paraId="4E74742C" w14:textId="77777777" w:rsidR="0029495E" w:rsidRPr="00EB6D5F" w:rsidRDefault="0029495E" w:rsidP="0029495E">
      <w:pPr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after="0"/>
        <w:ind w:right="-567"/>
        <w:outlineLvl w:val="0"/>
        <w:rPr>
          <w:rFonts w:ascii="Calibri" w:eastAsia="Times New Roman" w:hAnsi="Calibri"/>
          <w:b/>
          <w:caps/>
          <w:color w:val="FFFFFF"/>
          <w:spacing w:val="15"/>
          <w:kern w:val="32"/>
          <w:sz w:val="24"/>
          <w:szCs w:val="24"/>
          <w:lang w:bidi="en-US"/>
        </w:rPr>
      </w:pPr>
      <w:r w:rsidRPr="00EB6D5F">
        <w:rPr>
          <w:rFonts w:ascii="Calibri" w:eastAsia="Times New Roman" w:hAnsi="Calibri"/>
          <w:b/>
          <w:caps/>
          <w:color w:val="FFFFFF"/>
          <w:spacing w:val="15"/>
          <w:kern w:val="32"/>
          <w:sz w:val="24"/>
          <w:szCs w:val="24"/>
          <w:lang w:bidi="en-US"/>
        </w:rPr>
        <w:t>COMPETENCIAS ESPECÍFICAS DISCIPLINARES (DEL CICLO BÁSICO U ORIENTADO)</w:t>
      </w:r>
    </w:p>
    <w:p w14:paraId="64998F01" w14:textId="77777777" w:rsidR="0029495E" w:rsidRPr="00EB6D5F" w:rsidRDefault="0029495E" w:rsidP="0029495E">
      <w:pPr>
        <w:spacing w:after="0"/>
        <w:rPr>
          <w:rFonts w:eastAsiaTheme="minorEastAsia" w:cs="Calibri"/>
        </w:rPr>
      </w:pPr>
      <w:r w:rsidRPr="00EB6D5F">
        <w:rPr>
          <w:rFonts w:eastAsiaTheme="minorEastAsia" w:cs="Calibri"/>
          <w:b/>
          <w:bCs/>
          <w:color w:val="FFFFFF"/>
          <w:sz w:val="24"/>
          <w:szCs w:val="24"/>
        </w:rPr>
        <w:t>CAPACIDADES</w:t>
      </w:r>
    </w:p>
    <w:p w14:paraId="720FFD17" w14:textId="77777777" w:rsidR="0029495E" w:rsidRPr="00EB6D5F" w:rsidRDefault="0029495E" w:rsidP="0029495E">
      <w:pPr>
        <w:spacing w:after="0" w:line="276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sym w:font="Wingdings" w:char="F0FE"/>
      </w:r>
      <w:r w:rsidRPr="00EB6D5F">
        <w:rPr>
          <w:rFonts w:eastAsiaTheme="minorEastAsia" w:cs="Calibri"/>
        </w:rPr>
        <w:t xml:space="preserve">  Escuchar comprensivamente textos literarios y no literarios en inglés ubicados en distintas situaciones comunicativas orales con un propósito determinado y en lo posible relacionados a las ciencias naturales.</w:t>
      </w:r>
    </w:p>
    <w:p w14:paraId="6A6D527D" w14:textId="77777777" w:rsidR="0029495E" w:rsidRPr="00EB6D5F" w:rsidRDefault="0029495E" w:rsidP="0029495E">
      <w:pPr>
        <w:spacing w:after="0" w:line="276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sym w:font="Wingdings" w:char="F0FE"/>
      </w:r>
      <w:r w:rsidRPr="00EB6D5F">
        <w:rPr>
          <w:rFonts w:eastAsiaTheme="minorEastAsia" w:cs="Calibri"/>
        </w:rPr>
        <w:t xml:space="preserve">  Participar en situaciones de comunicación oral en inglés utilizando estrategias comunicacionales adecuadas.</w:t>
      </w:r>
    </w:p>
    <w:p w14:paraId="7F027E6A" w14:textId="6AB18648" w:rsidR="0029495E" w:rsidRPr="00EB6D5F" w:rsidRDefault="0029495E" w:rsidP="0029495E">
      <w:pPr>
        <w:spacing w:after="0" w:line="276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sym w:font="Wingdings" w:char="F0FE"/>
      </w:r>
      <w:r w:rsidRPr="00EB6D5F">
        <w:rPr>
          <w:rFonts w:eastAsiaTheme="minorEastAsia" w:cs="Calibri"/>
        </w:rPr>
        <w:t xml:space="preserve">  Resolver situaciones problemáticas vinculadas a la lectura y escritura de los textos (de GPE  o específicos para la orientación), adecuándose a cada situación comunicativa aplicando conocimientos propios de la lengua y haciendo uso de estrategias de manejo de información.</w:t>
      </w:r>
    </w:p>
    <w:p w14:paraId="1DB8B620" w14:textId="77777777" w:rsidR="0029495E" w:rsidRPr="00EB6D5F" w:rsidRDefault="0029495E" w:rsidP="0029495E">
      <w:pPr>
        <w:spacing w:after="0" w:line="276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sym w:font="Wingdings" w:char="F0FE"/>
      </w:r>
      <w:r w:rsidRPr="00EB6D5F">
        <w:rPr>
          <w:rFonts w:eastAsiaTheme="minorEastAsia" w:cs="Calibri"/>
        </w:rPr>
        <w:t xml:space="preserve">  Construir un pensamiento inferencial reconociendo las principales relaciones lógico-semánticas.</w:t>
      </w:r>
    </w:p>
    <w:p w14:paraId="522FA8CA" w14:textId="77777777" w:rsidR="0029495E" w:rsidRPr="00EB6D5F" w:rsidRDefault="0029495E" w:rsidP="0029495E">
      <w:pPr>
        <w:spacing w:after="0" w:line="276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sym w:font="Wingdings" w:char="F0FE"/>
      </w:r>
      <w:r w:rsidRPr="00EB6D5F">
        <w:rPr>
          <w:rFonts w:eastAsiaTheme="minorEastAsia" w:cs="Calibri"/>
        </w:rPr>
        <w:t xml:space="preserve">  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096B2BF2" w14:textId="77777777" w:rsidR="0029495E" w:rsidRPr="00EB6D5F" w:rsidRDefault="0029495E" w:rsidP="0029495E">
      <w:pPr>
        <w:spacing w:after="0" w:line="276" w:lineRule="auto"/>
        <w:rPr>
          <w:rFonts w:eastAsiaTheme="minorEastAsia" w:cs="Calibri"/>
        </w:rPr>
      </w:pPr>
    </w:p>
    <w:tbl>
      <w:tblPr>
        <w:tblW w:w="1088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9495E" w:rsidRPr="00EB6D5F" w14:paraId="0BAC447E" w14:textId="77777777" w:rsidTr="00BA3642">
        <w:trPr>
          <w:trHeight w:val="585"/>
        </w:trPr>
        <w:tc>
          <w:tcPr>
            <w:tcW w:w="1088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1F497D"/>
          </w:tcPr>
          <w:p w14:paraId="6F819F3B" w14:textId="77777777" w:rsidR="0029495E" w:rsidRPr="00EB6D5F" w:rsidRDefault="0029495E" w:rsidP="00BA3642">
            <w:pPr>
              <w:spacing w:after="0"/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</w:pPr>
            <w:r w:rsidRPr="00EB6D5F"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  <w:t>CAPACIDADES</w:t>
            </w:r>
          </w:p>
          <w:p w14:paraId="5AC67CBD" w14:textId="77777777" w:rsidR="0029495E" w:rsidRPr="00EB6D5F" w:rsidRDefault="0029495E" w:rsidP="00BA3642">
            <w:pPr>
              <w:spacing w:after="0"/>
              <w:rPr>
                <w:rFonts w:eastAsiaTheme="minorEastAsia" w:cs="Calibri"/>
                <w:b/>
                <w:bCs/>
                <w:color w:val="FFFFFF"/>
              </w:rPr>
            </w:pPr>
          </w:p>
        </w:tc>
      </w:tr>
    </w:tbl>
    <w:p w14:paraId="6ACC437A" w14:textId="77777777" w:rsidR="0029495E" w:rsidRPr="00EB6D5F" w:rsidRDefault="0029495E" w:rsidP="0029495E">
      <w:pPr>
        <w:spacing w:after="0" w:line="276" w:lineRule="auto"/>
        <w:rPr>
          <w:rFonts w:eastAsiaTheme="minorEastAsia" w:cs="Calibri"/>
        </w:rPr>
      </w:pPr>
    </w:p>
    <w:p w14:paraId="394597E1" w14:textId="77777777" w:rsidR="0029495E" w:rsidRPr="00EB6D5F" w:rsidRDefault="0029495E" w:rsidP="0029495E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Theme="minorEastAsia" w:cs="Calibri"/>
          <w:lang w:val="es-ES"/>
        </w:rPr>
      </w:pPr>
      <w:r w:rsidRPr="00EB6D5F">
        <w:rPr>
          <w:rFonts w:eastAsiaTheme="minorEastAsia" w:cs="Calibri"/>
        </w:rPr>
        <w:t>Comprender de manera autónoma textos orales y escritos conversacionales, expositivos, descriptivos, instructivos y narrativos de complejidad creciente: reafirmando estrategias de lectura, reconociendo la información explícita e implícita, reconociendo la organización de las ideas en distintos textos.</w:t>
      </w:r>
    </w:p>
    <w:p w14:paraId="3DE0769E" w14:textId="77777777" w:rsidR="0029495E" w:rsidRPr="00EB6D5F" w:rsidRDefault="0029495E" w:rsidP="0029495E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Theme="minorEastAsia" w:cs="Calibri"/>
          <w:lang w:val="es-ES"/>
        </w:rPr>
      </w:pPr>
      <w:r w:rsidRPr="00EB6D5F">
        <w:rPr>
          <w:rFonts w:eastAsiaTheme="minorEastAsia" w:cs="Calibri"/>
        </w:rPr>
        <w:t>Producir de manera autónoma textos orales y escritos conversacionales, expositivos, descriptivos, instructivos y narrativos de complejidad creciente: empleando el vocabulario correspondiente a este nivel, empleando estructuras gramaticales adquiridas.</w:t>
      </w:r>
    </w:p>
    <w:p w14:paraId="67336A1B" w14:textId="77777777" w:rsidR="0029495E" w:rsidRPr="00EB6D5F" w:rsidRDefault="0029495E" w:rsidP="0029495E">
      <w:pPr>
        <w:spacing w:after="0" w:line="276" w:lineRule="auto"/>
        <w:ind w:left="720"/>
        <w:contextualSpacing/>
        <w:jc w:val="both"/>
        <w:rPr>
          <w:rFonts w:eastAsiaTheme="minorEastAsia" w:cs="Calibri"/>
        </w:rPr>
      </w:pPr>
    </w:p>
    <w:p w14:paraId="3A7A7E6D" w14:textId="77777777" w:rsidR="0029495E" w:rsidRPr="00EB6D5F" w:rsidRDefault="0029495E" w:rsidP="0029495E">
      <w:pPr>
        <w:spacing w:after="0" w:line="276" w:lineRule="auto"/>
        <w:ind w:left="720"/>
        <w:contextualSpacing/>
        <w:jc w:val="both"/>
        <w:rPr>
          <w:rFonts w:eastAsiaTheme="minorEastAsia" w:cs="Calibri"/>
        </w:rPr>
      </w:pPr>
    </w:p>
    <w:p w14:paraId="0850F5AA" w14:textId="77777777" w:rsidR="0029495E" w:rsidRPr="00EB6D5F" w:rsidRDefault="0029495E" w:rsidP="0029495E">
      <w:pPr>
        <w:spacing w:after="0" w:line="276" w:lineRule="auto"/>
        <w:ind w:left="720"/>
        <w:contextualSpacing/>
        <w:jc w:val="both"/>
        <w:rPr>
          <w:rFonts w:eastAsiaTheme="minorEastAsia" w:cs="Calibri"/>
          <w:lang w:val="es-ES"/>
        </w:rPr>
      </w:pPr>
    </w:p>
    <w:p w14:paraId="24ED3AF9" w14:textId="77777777" w:rsidR="0029495E" w:rsidRPr="00EB6D5F" w:rsidRDefault="0029495E" w:rsidP="0029495E">
      <w:pPr>
        <w:spacing w:after="0" w:line="276" w:lineRule="auto"/>
        <w:ind w:left="284"/>
        <w:contextualSpacing/>
        <w:rPr>
          <w:rFonts w:eastAsiaTheme="minorEastAsia" w:cs="Calibri"/>
          <w:lang w:val="es-ES"/>
        </w:rPr>
      </w:pPr>
    </w:p>
    <w:tbl>
      <w:tblPr>
        <w:tblW w:w="1088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9495E" w:rsidRPr="00EB6D5F" w14:paraId="770F453D" w14:textId="77777777" w:rsidTr="00BA3642">
        <w:trPr>
          <w:trHeight w:val="482"/>
        </w:trPr>
        <w:tc>
          <w:tcPr>
            <w:tcW w:w="1088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1F497D"/>
          </w:tcPr>
          <w:p w14:paraId="3BFC2F7C" w14:textId="77777777" w:rsidR="0029495E" w:rsidRPr="00EB6D5F" w:rsidRDefault="0029495E" w:rsidP="00BA3642">
            <w:pPr>
              <w:spacing w:after="0"/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</w:pPr>
            <w:r w:rsidRPr="00EB6D5F"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  <w:t>CONTENIDOS CONCEPTUALES Y PROCEDIMENTALES</w:t>
            </w:r>
          </w:p>
          <w:p w14:paraId="54B67765" w14:textId="77777777" w:rsidR="0029495E" w:rsidRPr="00EB6D5F" w:rsidRDefault="0029495E" w:rsidP="00BA3642">
            <w:pPr>
              <w:spacing w:after="0"/>
              <w:rPr>
                <w:rFonts w:eastAsiaTheme="minorEastAsia" w:cs="Calibri"/>
                <w:b/>
                <w:bCs/>
                <w:color w:val="FFFFFF"/>
              </w:rPr>
            </w:pPr>
          </w:p>
        </w:tc>
      </w:tr>
    </w:tbl>
    <w:p w14:paraId="1FE0366A" w14:textId="77777777" w:rsidR="0029495E" w:rsidRPr="00EB6D5F" w:rsidRDefault="0029495E" w:rsidP="0029495E">
      <w:pPr>
        <w:spacing w:after="0" w:line="276" w:lineRule="auto"/>
        <w:rPr>
          <w:rFonts w:eastAsiaTheme="minorEastAsia"/>
          <w:b/>
          <w:sz w:val="24"/>
          <w:szCs w:val="24"/>
          <w:u w:val="single"/>
        </w:rPr>
      </w:pPr>
    </w:p>
    <w:p w14:paraId="7789F6C6" w14:textId="55C97201" w:rsidR="004853CD" w:rsidRPr="00364B98" w:rsidRDefault="00C23625">
      <w:pPr>
        <w:rPr>
          <w:rFonts w:ascii="Cambria" w:eastAsiaTheme="minorEastAsia" w:hAnsi="Cambria"/>
          <w:b/>
          <w:sz w:val="24"/>
          <w:szCs w:val="24"/>
          <w:u w:val="single"/>
        </w:rPr>
      </w:pPr>
      <w:r w:rsidRPr="00364B98">
        <w:rPr>
          <w:rFonts w:ascii="Cambria" w:eastAsiaTheme="minorEastAsia" w:hAnsi="Cambria"/>
          <w:b/>
          <w:sz w:val="24"/>
          <w:szCs w:val="24"/>
          <w:u w:val="single"/>
        </w:rPr>
        <w:t xml:space="preserve">Unidad 1: </w:t>
      </w:r>
      <w:proofErr w:type="spellStart"/>
      <w:r w:rsidR="00B749BA" w:rsidRPr="00364B98">
        <w:rPr>
          <w:rFonts w:ascii="Cambria" w:eastAsiaTheme="minorEastAsia" w:hAnsi="Cambria"/>
          <w:b/>
          <w:sz w:val="24"/>
          <w:szCs w:val="24"/>
          <w:u w:val="single"/>
        </w:rPr>
        <w:t>Welcome</w:t>
      </w:r>
      <w:proofErr w:type="spellEnd"/>
      <w:r w:rsidR="00B749BA" w:rsidRPr="00364B98">
        <w:rPr>
          <w:rFonts w:ascii="Cambria" w:eastAsiaTheme="minorEastAsia" w:hAnsi="Cambria"/>
          <w:b/>
          <w:sz w:val="24"/>
          <w:szCs w:val="24"/>
          <w:u w:val="single"/>
        </w:rPr>
        <w:t xml:space="preserve"> </w:t>
      </w:r>
      <w:proofErr w:type="spellStart"/>
      <w:r w:rsidR="00B749BA" w:rsidRPr="00364B98">
        <w:rPr>
          <w:rFonts w:ascii="Cambria" w:eastAsiaTheme="minorEastAsia" w:hAnsi="Cambria"/>
          <w:b/>
          <w:sz w:val="24"/>
          <w:szCs w:val="24"/>
          <w:u w:val="single"/>
        </w:rPr>
        <w:t>unit</w:t>
      </w:r>
      <w:proofErr w:type="spellEnd"/>
    </w:p>
    <w:p w14:paraId="34550D04" w14:textId="77777777" w:rsidR="0029385D" w:rsidRPr="00364B98" w:rsidRDefault="0029385D" w:rsidP="0029385D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364B98">
        <w:rPr>
          <w:rFonts w:ascii="Cambria" w:hAnsi="Cambria" w:cs="Calibri"/>
          <w:sz w:val="24"/>
          <w:szCs w:val="24"/>
        </w:rPr>
        <w:t>Presente Simple en sus tres formas para hablar sobre actividades e intereses propios y de terceros</w:t>
      </w:r>
    </w:p>
    <w:p w14:paraId="3DE121A7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Presente Continuo en sus tres formas</w:t>
      </w:r>
    </w:p>
    <w:p w14:paraId="00D4DD49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Presente Simple vs Presente Continuo</w:t>
      </w:r>
    </w:p>
    <w:p w14:paraId="0139F64A" w14:textId="27F49BFF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 xml:space="preserve"> Pasado Simple de verbos regulares e irregulares en sus tres formas</w:t>
      </w:r>
    </w:p>
    <w:p w14:paraId="27AA3446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Pasado del verbo modal Can para hablar de habilidades</w:t>
      </w:r>
    </w:p>
    <w:p w14:paraId="47A43A08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Pasado del verbo Ser / Estar en sus tres formas</w:t>
      </w:r>
    </w:p>
    <w:p w14:paraId="025312E0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Pasado Continuo</w:t>
      </w:r>
    </w:p>
    <w:p w14:paraId="4807BB98" w14:textId="77777777" w:rsidR="0029385D" w:rsidRPr="00364B98" w:rsidRDefault="0029385D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bCs/>
          <w:sz w:val="24"/>
          <w:szCs w:val="24"/>
        </w:rPr>
        <w:t>Uso de vocabulario relacionado a eventos de la vida</w:t>
      </w:r>
      <w:r w:rsidRPr="00364B98">
        <w:rPr>
          <w:rFonts w:ascii="Cambria" w:hAnsi="Cambria" w:cs="Calibri"/>
          <w:sz w:val="24"/>
          <w:szCs w:val="24"/>
        </w:rPr>
        <w:t xml:space="preserve"> </w:t>
      </w:r>
    </w:p>
    <w:p w14:paraId="61531447" w14:textId="572ACC18" w:rsidR="002E59FF" w:rsidRPr="00364B98" w:rsidRDefault="002E59FF" w:rsidP="0029385D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sz w:val="24"/>
          <w:szCs w:val="24"/>
        </w:rPr>
        <w:t>Forma comparativa de adjetivos</w:t>
      </w:r>
    </w:p>
    <w:p w14:paraId="52439B00" w14:textId="5878DE1A" w:rsidR="00254B6C" w:rsidRDefault="00364B98" w:rsidP="00254B6C">
      <w:pPr>
        <w:spacing w:after="20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 xml:space="preserve">Unidad </w:t>
      </w:r>
      <w:r w:rsidR="00254B6C" w:rsidRPr="00254B6C">
        <w:rPr>
          <w:rFonts w:ascii="Cambria" w:hAnsi="Cambria" w:cs="Calibri"/>
          <w:b/>
          <w:bCs/>
          <w:sz w:val="24"/>
          <w:szCs w:val="24"/>
          <w:u w:val="single"/>
        </w:rPr>
        <w:t xml:space="preserve">2: </w:t>
      </w:r>
      <w:r w:rsidR="00240BAC">
        <w:rPr>
          <w:rFonts w:ascii="Cambria" w:hAnsi="Cambria" w:cs="Calibri"/>
          <w:b/>
          <w:bCs/>
          <w:sz w:val="24"/>
          <w:szCs w:val="24"/>
          <w:u w:val="single"/>
        </w:rPr>
        <w:t>Es un delito</w:t>
      </w:r>
      <w:r w:rsidR="00254B6C" w:rsidRPr="00254B6C">
        <w:rPr>
          <w:rFonts w:ascii="Cambria" w:hAnsi="Cambria" w:cs="Calibri"/>
          <w:b/>
          <w:bCs/>
          <w:sz w:val="24"/>
          <w:szCs w:val="24"/>
          <w:u w:val="single"/>
        </w:rPr>
        <w:t xml:space="preserve"> </w:t>
      </w:r>
      <w:r>
        <w:rPr>
          <w:rFonts w:ascii="Cambria" w:hAnsi="Cambria" w:cs="Calibri"/>
          <w:b/>
          <w:bCs/>
          <w:sz w:val="24"/>
          <w:szCs w:val="24"/>
          <w:u w:val="single"/>
        </w:rPr>
        <w:t>(U 1 y 6 del libro)</w:t>
      </w:r>
    </w:p>
    <w:p w14:paraId="2DE53CE5" w14:textId="77777777" w:rsidR="00364B98" w:rsidRDefault="00586FC8" w:rsidP="00364B98">
      <w:pPr>
        <w:pStyle w:val="Prrafodelista"/>
        <w:numPr>
          <w:ilvl w:val="0"/>
          <w:numId w:val="5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586FC8">
        <w:rPr>
          <w:rFonts w:ascii="Cambria" w:hAnsi="Cambria" w:cs="Calibri"/>
          <w:sz w:val="24"/>
          <w:szCs w:val="24"/>
        </w:rPr>
        <w:t>Forma superlativa de adjetivos</w:t>
      </w:r>
    </w:p>
    <w:p w14:paraId="6717587E" w14:textId="4E5DDB02" w:rsidR="006D63C7" w:rsidRPr="00364B98" w:rsidRDefault="006D63C7" w:rsidP="00364B98">
      <w:pPr>
        <w:pStyle w:val="Prrafodelista"/>
        <w:numPr>
          <w:ilvl w:val="0"/>
          <w:numId w:val="5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364B98">
        <w:rPr>
          <w:rFonts w:ascii="Cambria" w:hAnsi="Cambria" w:cs="Calibri"/>
          <w:bCs/>
          <w:sz w:val="24"/>
          <w:szCs w:val="24"/>
        </w:rPr>
        <w:t>Pasado Simple contrastado con Pasado Continuo</w:t>
      </w:r>
    </w:p>
    <w:p w14:paraId="061A41C4" w14:textId="62082FF4" w:rsidR="006D63C7" w:rsidRPr="006D63C7" w:rsidRDefault="006D63C7" w:rsidP="006D63C7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6D63C7">
        <w:rPr>
          <w:rFonts w:ascii="Cambria" w:hAnsi="Cambria"/>
          <w:sz w:val="24"/>
          <w:szCs w:val="24"/>
        </w:rPr>
        <w:t>Vocabulario relacionado a delitos y a medidas preventivas online</w:t>
      </w:r>
    </w:p>
    <w:p w14:paraId="610676CA" w14:textId="4600F54F" w:rsidR="006D63C7" w:rsidRPr="002309C5" w:rsidRDefault="006D63C7" w:rsidP="002309C5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6D63C7">
        <w:rPr>
          <w:rFonts w:ascii="Cambria" w:hAnsi="Cambria"/>
          <w:sz w:val="24"/>
          <w:szCs w:val="24"/>
        </w:rPr>
        <w:t>Escucha atenta sob</w:t>
      </w:r>
      <w:r w:rsidR="002309C5">
        <w:rPr>
          <w:rFonts w:ascii="Cambria" w:hAnsi="Cambria"/>
          <w:sz w:val="24"/>
          <w:szCs w:val="24"/>
        </w:rPr>
        <w:t>re</w:t>
      </w:r>
      <w:r w:rsidRPr="002309C5">
        <w:rPr>
          <w:rFonts w:ascii="Cambria" w:hAnsi="Cambria"/>
          <w:sz w:val="24"/>
          <w:szCs w:val="24"/>
        </w:rPr>
        <w:t xml:space="preserve"> phishing</w:t>
      </w:r>
    </w:p>
    <w:p w14:paraId="5008169F" w14:textId="77777777" w:rsidR="006D63C7" w:rsidRPr="006D63C7" w:rsidRDefault="006D63C7" w:rsidP="006D63C7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6D63C7">
        <w:rPr>
          <w:rFonts w:ascii="Cambria" w:hAnsi="Cambria" w:cs="Calibri"/>
          <w:bCs/>
          <w:sz w:val="24"/>
          <w:szCs w:val="24"/>
        </w:rPr>
        <w:t>Aplicación de adverbios de modo</w:t>
      </w:r>
    </w:p>
    <w:p w14:paraId="6158B989" w14:textId="77777777" w:rsidR="006D63C7" w:rsidRPr="006D63C7" w:rsidRDefault="006D63C7" w:rsidP="006D63C7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6D63C7">
        <w:rPr>
          <w:rFonts w:ascii="Cambria" w:hAnsi="Cambria" w:cs="Calibri"/>
          <w:bCs/>
          <w:sz w:val="24"/>
          <w:szCs w:val="24"/>
        </w:rPr>
        <w:t>Lectura comprensiva de una historieta</w:t>
      </w:r>
    </w:p>
    <w:p w14:paraId="23D2AC91" w14:textId="77777777" w:rsidR="006D63C7" w:rsidRPr="006D63C7" w:rsidRDefault="006D63C7" w:rsidP="006D63C7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6D63C7">
        <w:rPr>
          <w:rFonts w:ascii="Cambria" w:hAnsi="Cambria"/>
          <w:color w:val="222222"/>
          <w:sz w:val="24"/>
          <w:szCs w:val="24"/>
          <w:highlight w:val="white"/>
        </w:rPr>
        <w:t>Reconocer el género de textos auditivos</w:t>
      </w:r>
    </w:p>
    <w:p w14:paraId="6432EA73" w14:textId="77777777" w:rsidR="006D63C7" w:rsidRPr="006D63C7" w:rsidRDefault="006D63C7" w:rsidP="006D63C7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6D63C7">
        <w:rPr>
          <w:rFonts w:ascii="Cambria" w:hAnsi="Cambria" w:cs="Calibri"/>
          <w:bCs/>
          <w:sz w:val="24"/>
          <w:szCs w:val="24"/>
        </w:rPr>
        <w:t>L</w:t>
      </w:r>
      <w:proofErr w:type="spellStart"/>
      <w:r w:rsidRPr="006D63C7">
        <w:rPr>
          <w:rFonts w:ascii="Cambria" w:hAnsi="Cambria" w:cs="Calibri"/>
          <w:bCs/>
          <w:sz w:val="24"/>
          <w:szCs w:val="24"/>
          <w:lang w:val="es-ES_tradnl"/>
        </w:rPr>
        <w:t>ectura</w:t>
      </w:r>
      <w:proofErr w:type="spellEnd"/>
      <w:r w:rsidRPr="006D63C7">
        <w:rPr>
          <w:rFonts w:ascii="Cambria" w:hAnsi="Cambria" w:cs="Calibri"/>
          <w:bCs/>
          <w:sz w:val="24"/>
          <w:szCs w:val="24"/>
          <w:lang w:val="es-ES_tradnl"/>
        </w:rPr>
        <w:t xml:space="preserve"> global y analítica del texto </w:t>
      </w:r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“</w:t>
      </w:r>
      <w:proofErr w:type="spellStart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Is</w:t>
      </w:r>
      <w:proofErr w:type="spellEnd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 xml:space="preserve"> </w:t>
      </w:r>
      <w:proofErr w:type="spellStart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that</w:t>
      </w:r>
      <w:proofErr w:type="spellEnd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 xml:space="preserve"> </w:t>
      </w:r>
      <w:proofErr w:type="spellStart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really</w:t>
      </w:r>
      <w:proofErr w:type="spellEnd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 xml:space="preserve"> </w:t>
      </w:r>
      <w:proofErr w:type="spellStart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Illegal</w:t>
      </w:r>
      <w:proofErr w:type="spellEnd"/>
      <w:r w:rsidRPr="006D63C7">
        <w:rPr>
          <w:rFonts w:ascii="Cambria" w:hAnsi="Cambria" w:cs="Calibri"/>
          <w:bCs/>
          <w:i/>
          <w:sz w:val="24"/>
          <w:szCs w:val="24"/>
          <w:lang w:val="es-ES_tradnl"/>
        </w:rPr>
        <w:t>?”</w:t>
      </w:r>
    </w:p>
    <w:p w14:paraId="10592B53" w14:textId="77777777" w:rsidR="006D63C7" w:rsidRDefault="006D63C7" w:rsidP="006D63C7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r w:rsidRPr="006D63C7">
        <w:rPr>
          <w:rFonts w:ascii="Cambria" w:hAnsi="Cambria"/>
          <w:color w:val="222222"/>
          <w:sz w:val="24"/>
          <w:szCs w:val="24"/>
          <w:highlight w:val="white"/>
        </w:rPr>
        <w:t>Narrar un cuento</w:t>
      </w:r>
    </w:p>
    <w:p w14:paraId="6C800B6A" w14:textId="77777777" w:rsidR="00240BAC" w:rsidRDefault="00240BAC" w:rsidP="00240BAC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highlight w:val="white"/>
        </w:rPr>
      </w:pPr>
      <w:proofErr w:type="spellStart"/>
      <w:r>
        <w:rPr>
          <w:rFonts w:ascii="Cambria" w:hAnsi="Cambria"/>
          <w:color w:val="222222"/>
          <w:highlight w:val="white"/>
        </w:rPr>
        <w:t>Writing</w:t>
      </w:r>
      <w:proofErr w:type="spellEnd"/>
      <w:r>
        <w:rPr>
          <w:rFonts w:ascii="Cambria" w:hAnsi="Cambria"/>
          <w:color w:val="222222"/>
          <w:highlight w:val="white"/>
        </w:rPr>
        <w:t>: escritura de párrafo de acuerdo a temas vistos.</w:t>
      </w:r>
    </w:p>
    <w:p w14:paraId="6A4EB873" w14:textId="77777777" w:rsidR="00254B6C" w:rsidRDefault="00254B6C" w:rsidP="00254B6C">
      <w:pPr>
        <w:spacing w:after="20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</w:p>
    <w:p w14:paraId="76ED02B3" w14:textId="7857205B" w:rsidR="005E267D" w:rsidRDefault="00364B98" w:rsidP="00254B6C">
      <w:pPr>
        <w:spacing w:after="20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 xml:space="preserve">Unidad 3: </w:t>
      </w:r>
      <w:r w:rsidR="005E267D">
        <w:rPr>
          <w:rFonts w:ascii="Cambria" w:hAnsi="Cambria" w:cs="Calibri"/>
          <w:b/>
          <w:bCs/>
          <w:sz w:val="24"/>
          <w:szCs w:val="24"/>
          <w:u w:val="single"/>
        </w:rPr>
        <w:t>Sueños por cumplir</w:t>
      </w:r>
      <w:r>
        <w:rPr>
          <w:rFonts w:ascii="Cambria" w:hAnsi="Cambria" w:cs="Calibri"/>
          <w:b/>
          <w:bCs/>
          <w:sz w:val="24"/>
          <w:szCs w:val="24"/>
          <w:u w:val="single"/>
        </w:rPr>
        <w:t xml:space="preserve"> (U 7 del libro)</w:t>
      </w:r>
    </w:p>
    <w:p w14:paraId="72596692" w14:textId="1353D7EC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E54376">
        <w:rPr>
          <w:rFonts w:ascii="Cambria" w:hAnsi="Cambria"/>
          <w:sz w:val="24"/>
          <w:szCs w:val="24"/>
        </w:rPr>
        <w:t>Presente Perfecto en sus tres formas para hablar sobre experiencias</w:t>
      </w:r>
    </w:p>
    <w:p w14:paraId="0823742F" w14:textId="6B4BFD9B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E54376">
        <w:rPr>
          <w:rFonts w:ascii="Cambria" w:hAnsi="Cambria"/>
          <w:sz w:val="24"/>
          <w:szCs w:val="24"/>
        </w:rPr>
        <w:t>Vocabulario relacionado a verbos compuestos que describen movimiento.</w:t>
      </w:r>
    </w:p>
    <w:p w14:paraId="7C2CEAB1" w14:textId="7B122ED9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E54376">
        <w:rPr>
          <w:rFonts w:ascii="Cambria" w:hAnsi="Cambria"/>
          <w:sz w:val="24"/>
          <w:szCs w:val="24"/>
        </w:rPr>
        <w:t>Escucha atenta para</w:t>
      </w:r>
      <w:r>
        <w:rPr>
          <w:rFonts w:ascii="Cambria" w:hAnsi="Cambria"/>
          <w:sz w:val="24"/>
          <w:szCs w:val="24"/>
        </w:rPr>
        <w:t xml:space="preserve"> </w:t>
      </w:r>
      <w:r w:rsidRPr="00E54376">
        <w:rPr>
          <w:rFonts w:ascii="Cambria" w:hAnsi="Cambria"/>
          <w:sz w:val="24"/>
          <w:szCs w:val="24"/>
        </w:rPr>
        <w:t>identificar conectores.</w:t>
      </w:r>
    </w:p>
    <w:p w14:paraId="57F40BD3" w14:textId="623A30D9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</w:rPr>
      </w:pPr>
      <w:r w:rsidRPr="00E54376">
        <w:rPr>
          <w:rFonts w:ascii="Cambria" w:hAnsi="Cambria"/>
          <w:sz w:val="24"/>
          <w:szCs w:val="24"/>
        </w:rPr>
        <w:t>Lectura comprensiva</w:t>
      </w:r>
      <w:r w:rsidR="00364B98">
        <w:rPr>
          <w:rFonts w:ascii="Cambria" w:hAnsi="Cambria"/>
          <w:sz w:val="24"/>
          <w:szCs w:val="24"/>
        </w:rPr>
        <w:t xml:space="preserve"> </w:t>
      </w:r>
      <w:r w:rsidRPr="00E54376">
        <w:rPr>
          <w:rFonts w:ascii="Cambria" w:hAnsi="Cambria"/>
          <w:sz w:val="24"/>
          <w:szCs w:val="24"/>
        </w:rPr>
        <w:t xml:space="preserve">sobre </w:t>
      </w:r>
      <w:proofErr w:type="spellStart"/>
      <w:r w:rsidRPr="00E54376">
        <w:rPr>
          <w:rFonts w:ascii="Cambria" w:hAnsi="Cambria"/>
          <w:sz w:val="24"/>
          <w:szCs w:val="24"/>
        </w:rPr>
        <w:t>posteos</w:t>
      </w:r>
      <w:proofErr w:type="spellEnd"/>
      <w:r w:rsidRPr="00E54376">
        <w:rPr>
          <w:rFonts w:ascii="Cambria" w:hAnsi="Cambria"/>
          <w:sz w:val="24"/>
          <w:szCs w:val="24"/>
        </w:rPr>
        <w:t xml:space="preserve"> en redes</w:t>
      </w:r>
      <w:r>
        <w:rPr>
          <w:rFonts w:ascii="Cambria" w:hAnsi="Cambria"/>
          <w:sz w:val="24"/>
          <w:szCs w:val="24"/>
        </w:rPr>
        <w:t xml:space="preserve"> </w:t>
      </w:r>
      <w:r w:rsidRPr="00E54376">
        <w:rPr>
          <w:rFonts w:ascii="Cambria" w:hAnsi="Cambria"/>
          <w:sz w:val="24"/>
          <w:szCs w:val="24"/>
        </w:rPr>
        <w:t>sociales</w:t>
      </w:r>
    </w:p>
    <w:p w14:paraId="2168FF7A" w14:textId="0C78C0DA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  <w:lang w:val="es-AR"/>
        </w:rPr>
      </w:pPr>
      <w:r w:rsidRPr="00E54376">
        <w:rPr>
          <w:rFonts w:ascii="Cambria" w:hAnsi="Cambria" w:cs="Calibri"/>
          <w:sz w:val="24"/>
          <w:szCs w:val="24"/>
        </w:rPr>
        <w:t>Identificar información</w:t>
      </w:r>
      <w:r>
        <w:rPr>
          <w:rFonts w:ascii="Cambria" w:hAnsi="Cambria" w:cs="Calibri"/>
          <w:sz w:val="24"/>
          <w:szCs w:val="24"/>
        </w:rPr>
        <w:t xml:space="preserve"> </w:t>
      </w:r>
      <w:r w:rsidRPr="00E54376">
        <w:rPr>
          <w:rFonts w:ascii="Cambria" w:hAnsi="Cambria" w:cs="Calibri"/>
          <w:sz w:val="24"/>
          <w:szCs w:val="24"/>
        </w:rPr>
        <w:t>a través de la escucha de un registro personal de audio</w:t>
      </w:r>
    </w:p>
    <w:p w14:paraId="145E105D" w14:textId="3934F3DF" w:rsidR="00E54376" w:rsidRPr="00E54376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  <w:lang w:val="es-AR"/>
        </w:rPr>
      </w:pPr>
      <w:r w:rsidRPr="00E54376">
        <w:rPr>
          <w:rFonts w:ascii="Cambria" w:hAnsi="Cambria"/>
          <w:sz w:val="24"/>
          <w:szCs w:val="24"/>
          <w:lang w:val="es-AR"/>
        </w:rPr>
        <w:t>Lectura global y analítica</w:t>
      </w:r>
      <w:r>
        <w:rPr>
          <w:rFonts w:ascii="Cambria" w:hAnsi="Cambria"/>
          <w:sz w:val="24"/>
          <w:szCs w:val="24"/>
          <w:lang w:val="es-AR"/>
        </w:rPr>
        <w:t xml:space="preserve"> </w:t>
      </w:r>
      <w:r w:rsidRPr="00E54376">
        <w:rPr>
          <w:rFonts w:ascii="Cambria" w:hAnsi="Cambria"/>
          <w:sz w:val="24"/>
          <w:szCs w:val="24"/>
        </w:rPr>
        <w:t>del texto “</w:t>
      </w:r>
      <w:proofErr w:type="spellStart"/>
      <w:r w:rsidRPr="00E54376">
        <w:rPr>
          <w:rFonts w:ascii="Cambria" w:hAnsi="Cambria"/>
          <w:sz w:val="24"/>
          <w:szCs w:val="24"/>
        </w:rPr>
        <w:t>Missing</w:t>
      </w:r>
      <w:proofErr w:type="spellEnd"/>
      <w:r w:rsidRPr="00E54376">
        <w:rPr>
          <w:rFonts w:ascii="Cambria" w:hAnsi="Cambria"/>
          <w:sz w:val="24"/>
          <w:szCs w:val="24"/>
        </w:rPr>
        <w:t xml:space="preserve"> </w:t>
      </w:r>
      <w:proofErr w:type="spellStart"/>
      <w:r w:rsidRPr="00E54376">
        <w:rPr>
          <w:rFonts w:ascii="Cambria" w:hAnsi="Cambria"/>
          <w:sz w:val="24"/>
          <w:szCs w:val="24"/>
        </w:rPr>
        <w:t>out</w:t>
      </w:r>
      <w:proofErr w:type="spellEnd"/>
      <w:r w:rsidRPr="00E54376">
        <w:rPr>
          <w:rFonts w:ascii="Cambria" w:hAnsi="Cambria"/>
          <w:sz w:val="24"/>
          <w:szCs w:val="24"/>
        </w:rPr>
        <w:t>?”</w:t>
      </w:r>
    </w:p>
    <w:p w14:paraId="15DC8F15" w14:textId="590208EC" w:rsidR="00E54376" w:rsidRPr="00240BAC" w:rsidRDefault="00E54376" w:rsidP="00E54376">
      <w:pPr>
        <w:pStyle w:val="Prrafodelista"/>
        <w:numPr>
          <w:ilvl w:val="0"/>
          <w:numId w:val="2"/>
        </w:numPr>
        <w:ind w:right="-738"/>
        <w:rPr>
          <w:rFonts w:ascii="Cambria" w:hAnsi="Cambria"/>
          <w:sz w:val="24"/>
          <w:szCs w:val="24"/>
          <w:lang w:val="es-AR"/>
        </w:rPr>
      </w:pPr>
      <w:r w:rsidRPr="00E54376">
        <w:rPr>
          <w:rFonts w:ascii="Cambria" w:hAnsi="Cambria"/>
          <w:sz w:val="24"/>
          <w:szCs w:val="24"/>
          <w:lang w:val="es-AR"/>
        </w:rPr>
        <w:t>Realizar una entrevista</w:t>
      </w:r>
      <w:r>
        <w:rPr>
          <w:rFonts w:ascii="Cambria" w:hAnsi="Cambria"/>
          <w:sz w:val="24"/>
          <w:szCs w:val="24"/>
          <w:lang w:val="es-AR"/>
        </w:rPr>
        <w:t xml:space="preserve"> </w:t>
      </w:r>
      <w:r w:rsidRPr="00E54376">
        <w:rPr>
          <w:rFonts w:ascii="Cambria" w:hAnsi="Cambria"/>
          <w:sz w:val="24"/>
          <w:szCs w:val="24"/>
        </w:rPr>
        <w:t>para hablar sobre experiencias personales</w:t>
      </w:r>
    </w:p>
    <w:p w14:paraId="5EAC3794" w14:textId="77777777" w:rsidR="00240BAC" w:rsidRPr="00364B98" w:rsidRDefault="00240BAC" w:rsidP="00240BAC">
      <w:pPr>
        <w:pStyle w:val="Normal1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222222"/>
          <w:sz w:val="24"/>
          <w:szCs w:val="24"/>
          <w:highlight w:val="white"/>
        </w:rPr>
      </w:pPr>
      <w:proofErr w:type="spellStart"/>
      <w:r w:rsidRPr="00364B98">
        <w:rPr>
          <w:rFonts w:ascii="Cambria" w:hAnsi="Cambria"/>
          <w:color w:val="222222"/>
          <w:sz w:val="24"/>
          <w:szCs w:val="24"/>
          <w:highlight w:val="white"/>
        </w:rPr>
        <w:t>Writing</w:t>
      </w:r>
      <w:proofErr w:type="spellEnd"/>
      <w:r w:rsidRPr="00364B98">
        <w:rPr>
          <w:rFonts w:ascii="Cambria" w:hAnsi="Cambria"/>
          <w:color w:val="222222"/>
          <w:sz w:val="24"/>
          <w:szCs w:val="24"/>
          <w:highlight w:val="white"/>
        </w:rPr>
        <w:t>: escritura de párrafo de acuerdo a temas vistos.</w:t>
      </w:r>
    </w:p>
    <w:p w14:paraId="0A6EFB52" w14:textId="77777777" w:rsidR="00240BAC" w:rsidRPr="00E54376" w:rsidRDefault="00240BAC" w:rsidP="00240BAC">
      <w:pPr>
        <w:pStyle w:val="Prrafodelista"/>
        <w:ind w:right="-738"/>
        <w:rPr>
          <w:rFonts w:ascii="Cambria" w:hAnsi="Cambria"/>
          <w:sz w:val="24"/>
          <w:szCs w:val="24"/>
          <w:lang w:val="es-AR"/>
        </w:rPr>
      </w:pPr>
    </w:p>
    <w:p w14:paraId="4969D253" w14:textId="04D35C7E" w:rsidR="00E54376" w:rsidRDefault="00E54376" w:rsidP="00E54376">
      <w:pPr>
        <w:pStyle w:val="Prrafodelista"/>
        <w:ind w:right="-738"/>
        <w:rPr>
          <w:rFonts w:ascii="Cambria" w:hAnsi="Cambria"/>
          <w:sz w:val="24"/>
          <w:szCs w:val="24"/>
          <w:lang w:val="es-AR"/>
        </w:rPr>
      </w:pPr>
    </w:p>
    <w:p w14:paraId="1DBAEF5D" w14:textId="3D6C21BD" w:rsidR="006B13A9" w:rsidRDefault="00364B98" w:rsidP="00F24922">
      <w:pPr>
        <w:ind w:right="-738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Unidad </w:t>
      </w:r>
      <w:r w:rsidR="006B13A9" w:rsidRPr="00F24922">
        <w:rPr>
          <w:rFonts w:ascii="Cambria" w:hAnsi="Cambria"/>
          <w:b/>
          <w:bCs/>
          <w:sz w:val="24"/>
          <w:szCs w:val="24"/>
          <w:u w:val="single"/>
        </w:rPr>
        <w:t xml:space="preserve"> 4: </w:t>
      </w:r>
      <w:r w:rsidR="00F24922">
        <w:rPr>
          <w:rFonts w:ascii="Cambria" w:hAnsi="Cambria"/>
          <w:b/>
          <w:bCs/>
          <w:sz w:val="24"/>
          <w:szCs w:val="24"/>
          <w:u w:val="single"/>
        </w:rPr>
        <w:t>C</w:t>
      </w:r>
      <w:r w:rsidR="00F24922" w:rsidRPr="00F24922">
        <w:rPr>
          <w:rFonts w:ascii="Cambria" w:hAnsi="Cambria"/>
          <w:b/>
          <w:bCs/>
          <w:sz w:val="24"/>
          <w:szCs w:val="24"/>
          <w:u w:val="single"/>
        </w:rPr>
        <w:t xml:space="preserve">reatividad </w:t>
      </w:r>
      <w:r>
        <w:rPr>
          <w:rFonts w:ascii="Cambria" w:hAnsi="Cambria"/>
          <w:b/>
          <w:bCs/>
          <w:sz w:val="24"/>
          <w:szCs w:val="24"/>
          <w:u w:val="single"/>
        </w:rPr>
        <w:t>(U 8 del libro)</w:t>
      </w:r>
    </w:p>
    <w:p w14:paraId="6F79CD2B" w14:textId="77777777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Pronombres relativos para describir personas, objetos y pertenencias</w:t>
      </w:r>
    </w:p>
    <w:p w14:paraId="2EC0DDB6" w14:textId="4858116F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Vocabulario referido al uso de adjetivos y verbos para hablar sobre la creatividad</w:t>
      </w:r>
    </w:p>
    <w:p w14:paraId="380668F5" w14:textId="77777777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Preguntas de sujeto gramatical y de objeto directo e indirecto</w:t>
      </w:r>
    </w:p>
    <w:p w14:paraId="68F550AC" w14:textId="77777777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Escucha atenta para identificar información específica de una grabación radial</w:t>
      </w:r>
    </w:p>
    <w:p w14:paraId="2624D63D" w14:textId="77777777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Lectura comprensiva de un artículo sobre arte</w:t>
      </w:r>
    </w:p>
    <w:p w14:paraId="6E3BB062" w14:textId="77777777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Identificar información específica sobre grandes personajes del arte a través de la escucha</w:t>
      </w:r>
    </w:p>
    <w:p w14:paraId="02EA91B9" w14:textId="6889FB1F" w:rsidR="00B27B5F" w:rsidRPr="00B27B5F" w:rsidRDefault="00B27B5F" w:rsidP="00B27B5F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Lectura global y analítica de un artículo de una revista juvenil</w:t>
      </w:r>
      <w:r w:rsidR="0072162B">
        <w:rPr>
          <w:rFonts w:ascii="Cambria" w:hAnsi="Cambria" w:cs="Calibri"/>
          <w:spacing w:val="-14"/>
          <w:sz w:val="24"/>
          <w:szCs w:val="24"/>
        </w:rPr>
        <w:t>,</w:t>
      </w:r>
      <w:r w:rsidRPr="00B27B5F">
        <w:rPr>
          <w:rFonts w:ascii="Cambria" w:hAnsi="Cambria" w:cs="Calibri"/>
          <w:spacing w:val="-14"/>
          <w:sz w:val="24"/>
          <w:szCs w:val="24"/>
        </w:rPr>
        <w:t xml:space="preserve"> “</w:t>
      </w:r>
      <w:proofErr w:type="spellStart"/>
      <w:r w:rsidRPr="00B27B5F">
        <w:rPr>
          <w:rFonts w:ascii="Cambria" w:hAnsi="Cambria" w:cs="Calibri"/>
          <w:spacing w:val="-14"/>
          <w:sz w:val="24"/>
          <w:szCs w:val="24"/>
        </w:rPr>
        <w:t>Teen</w:t>
      </w:r>
      <w:proofErr w:type="spellEnd"/>
      <w:r w:rsidRPr="00B27B5F">
        <w:rPr>
          <w:rFonts w:ascii="Cambria" w:hAnsi="Cambria" w:cs="Calibri"/>
          <w:spacing w:val="-14"/>
          <w:sz w:val="24"/>
          <w:szCs w:val="24"/>
        </w:rPr>
        <w:t xml:space="preserve"> </w:t>
      </w:r>
      <w:proofErr w:type="spellStart"/>
      <w:r w:rsidRPr="00B27B5F">
        <w:rPr>
          <w:rFonts w:ascii="Cambria" w:hAnsi="Cambria" w:cs="Calibri"/>
          <w:spacing w:val="-14"/>
          <w:sz w:val="24"/>
          <w:szCs w:val="24"/>
        </w:rPr>
        <w:t>Creators</w:t>
      </w:r>
      <w:proofErr w:type="spellEnd"/>
      <w:r w:rsidRPr="00B27B5F">
        <w:rPr>
          <w:rFonts w:ascii="Cambria" w:hAnsi="Cambria" w:cs="Calibri"/>
          <w:spacing w:val="-14"/>
          <w:sz w:val="24"/>
          <w:szCs w:val="24"/>
        </w:rPr>
        <w:t>”</w:t>
      </w:r>
    </w:p>
    <w:p w14:paraId="7C198E65" w14:textId="77777777" w:rsidR="00364B98" w:rsidRPr="00364B98" w:rsidRDefault="00B27B5F" w:rsidP="00364B98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r w:rsidRPr="00B27B5F">
        <w:rPr>
          <w:rFonts w:ascii="Cambria" w:hAnsi="Cambria" w:cs="Calibri"/>
          <w:spacing w:val="-14"/>
          <w:sz w:val="24"/>
          <w:szCs w:val="24"/>
        </w:rPr>
        <w:t>Dialogar sobre gustos, preferencias y</w:t>
      </w:r>
      <w:r w:rsidR="00D37E2F">
        <w:rPr>
          <w:rFonts w:ascii="Cambria" w:hAnsi="Cambria" w:cs="Calibri"/>
          <w:spacing w:val="-14"/>
          <w:sz w:val="24"/>
          <w:szCs w:val="24"/>
        </w:rPr>
        <w:t xml:space="preserve"> </w:t>
      </w:r>
      <w:r w:rsidRPr="00D37E2F">
        <w:rPr>
          <w:rFonts w:ascii="Cambria" w:hAnsi="Cambria" w:cs="Calibri"/>
          <w:spacing w:val="-14"/>
          <w:sz w:val="24"/>
          <w:szCs w:val="24"/>
        </w:rPr>
        <w:t>hacer comparaciones de intereses personales</w:t>
      </w:r>
    </w:p>
    <w:p w14:paraId="452213E4" w14:textId="7B78BEBC" w:rsidR="00240BAC" w:rsidRPr="00364B98" w:rsidRDefault="00240BAC" w:rsidP="00364B98">
      <w:pPr>
        <w:pStyle w:val="Prrafodelista"/>
        <w:numPr>
          <w:ilvl w:val="0"/>
          <w:numId w:val="2"/>
        </w:numPr>
        <w:spacing w:after="200"/>
        <w:jc w:val="both"/>
        <w:rPr>
          <w:rFonts w:ascii="Cambria" w:hAnsi="Cambria" w:cs="Calibri"/>
          <w:sz w:val="24"/>
          <w:szCs w:val="24"/>
        </w:rPr>
      </w:pPr>
      <w:proofErr w:type="spellStart"/>
      <w:r w:rsidRPr="00364B98">
        <w:rPr>
          <w:rFonts w:ascii="Cambria" w:hAnsi="Cambria"/>
          <w:color w:val="222222"/>
          <w:sz w:val="24"/>
          <w:szCs w:val="24"/>
          <w:highlight w:val="white"/>
        </w:rPr>
        <w:t>Writing</w:t>
      </w:r>
      <w:proofErr w:type="spellEnd"/>
      <w:r w:rsidRPr="00364B98">
        <w:rPr>
          <w:rFonts w:ascii="Cambria" w:hAnsi="Cambria"/>
          <w:color w:val="222222"/>
          <w:sz w:val="24"/>
          <w:szCs w:val="24"/>
          <w:highlight w:val="white"/>
        </w:rPr>
        <w:t>: escritura de párrafo de acuerdo a temas vistos.</w:t>
      </w:r>
    </w:p>
    <w:p w14:paraId="22F5A75B" w14:textId="77777777" w:rsidR="00240BAC" w:rsidRPr="00240BAC" w:rsidRDefault="00240BAC" w:rsidP="00240BAC">
      <w:pPr>
        <w:spacing w:after="200"/>
        <w:ind w:left="360"/>
        <w:jc w:val="both"/>
        <w:rPr>
          <w:rFonts w:ascii="Cambria" w:hAnsi="Cambria" w:cs="Calibri"/>
          <w:sz w:val="24"/>
          <w:szCs w:val="24"/>
        </w:rPr>
      </w:pPr>
    </w:p>
    <w:tbl>
      <w:tblPr>
        <w:tblW w:w="108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561A" w:rsidRPr="00EB6D5F" w14:paraId="40FA4B8B" w14:textId="77777777" w:rsidTr="00BA3642">
        <w:trPr>
          <w:trHeight w:val="307"/>
        </w:trPr>
        <w:tc>
          <w:tcPr>
            <w:tcW w:w="10881" w:type="dxa"/>
            <w:shd w:val="clear" w:color="auto" w:fill="1F497D"/>
          </w:tcPr>
          <w:p w14:paraId="0BA4811F" w14:textId="77777777" w:rsidR="0070561A" w:rsidRPr="00EB6D5F" w:rsidRDefault="0070561A" w:rsidP="00BA3642">
            <w:pPr>
              <w:spacing w:after="200" w:line="276" w:lineRule="auto"/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</w:pPr>
            <w:r w:rsidRPr="00EB6D5F"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  <w:t>CONTENIDOS ACTITUDINALES GENERALES ANUALES</w:t>
            </w:r>
          </w:p>
        </w:tc>
      </w:tr>
    </w:tbl>
    <w:p w14:paraId="5D30DFB2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Confianza en el propio esfuerzo ante el desafío que implica el proceso de adquisición y aprendizaje de una lengua extranjera.</w:t>
      </w:r>
    </w:p>
    <w:p w14:paraId="3702A574" w14:textId="77777777" w:rsidR="0070561A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Respeto por la diversidad lingüística y cultural.</w:t>
      </w:r>
    </w:p>
    <w:p w14:paraId="1D611DB1" w14:textId="19EE1854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>
        <w:rPr>
          <w:rFonts w:eastAsiaTheme="minorEastAsia" w:cs="Calibri"/>
        </w:rPr>
        <w:t>Respeto por y entre los actores del proceso de enseñanza/aprendizaje</w:t>
      </w:r>
    </w:p>
    <w:p w14:paraId="7B921B4B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Disposición de curiosidad para explorar y descubrir sus propios estilos de aprendizaje.</w:t>
      </w:r>
    </w:p>
    <w:p w14:paraId="2F2E0961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Valoración del trabajo cooperativo.</w:t>
      </w:r>
    </w:p>
    <w:p w14:paraId="142A8EE8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Toma de conciencia ante las dificultades y el propio progreso.</w:t>
      </w:r>
    </w:p>
    <w:p w14:paraId="3FB90464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Apreciación del esfuerzo personal y conjunto.</w:t>
      </w:r>
    </w:p>
    <w:p w14:paraId="37EA4D51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Responsabilidad y cumplimiento en la realización de las tareas asignadas y los plazos de entrega.</w:t>
      </w:r>
    </w:p>
    <w:p w14:paraId="32A4DFDD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Apreciación del sentido placentero que significa la participación en una actividad recreativa con el propósito de desarrollar el propio aprendizaje.</w:t>
      </w:r>
    </w:p>
    <w:p w14:paraId="7A2CE70A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Interés por la lectura de textos en lengua extranjera para la búsqueda de información y como actividad placentera.</w:t>
      </w:r>
    </w:p>
    <w:p w14:paraId="27A86EF5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Apreciación del propio esfuerzo para realizar tareas motivadoras que requieran creatividad.</w:t>
      </w:r>
    </w:p>
    <w:p w14:paraId="03B57E74" w14:textId="77777777" w:rsidR="0070561A" w:rsidRPr="00EB6D5F" w:rsidRDefault="0070561A" w:rsidP="0070561A">
      <w:pPr>
        <w:numPr>
          <w:ilvl w:val="0"/>
          <w:numId w:val="3"/>
        </w:numPr>
        <w:tabs>
          <w:tab w:val="left" w:pos="360"/>
        </w:tabs>
        <w:spacing w:after="0"/>
        <w:ind w:left="36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Responsabilidad y cumplimiento en la realización de las tareas asignadas y los plazos de entrega.</w:t>
      </w:r>
    </w:p>
    <w:p w14:paraId="1E1A35A9" w14:textId="77777777" w:rsidR="0070561A" w:rsidRDefault="0070561A" w:rsidP="0070561A">
      <w:pPr>
        <w:spacing w:after="200"/>
        <w:jc w:val="both"/>
        <w:rPr>
          <w:rFonts w:ascii="Cambria" w:hAnsi="Cambria" w:cs="Calibri"/>
          <w:sz w:val="24"/>
          <w:szCs w:val="24"/>
        </w:rPr>
      </w:pPr>
    </w:p>
    <w:tbl>
      <w:tblPr>
        <w:tblW w:w="108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0881"/>
      </w:tblGrid>
      <w:tr w:rsidR="00120163" w:rsidRPr="00EB6D5F" w14:paraId="3AD41F43" w14:textId="77777777" w:rsidTr="00BA3642">
        <w:trPr>
          <w:trHeight w:val="386"/>
        </w:trPr>
        <w:tc>
          <w:tcPr>
            <w:tcW w:w="10881" w:type="dxa"/>
            <w:shd w:val="clear" w:color="auto" w:fill="1F497D"/>
          </w:tcPr>
          <w:p w14:paraId="174B3244" w14:textId="77777777" w:rsidR="00120163" w:rsidRPr="00EB6D5F" w:rsidRDefault="00120163" w:rsidP="00BA3642">
            <w:pPr>
              <w:spacing w:after="200" w:line="276" w:lineRule="auto"/>
              <w:rPr>
                <w:rFonts w:eastAsiaTheme="minorEastAsia" w:cs="Calibri"/>
                <w:b/>
                <w:bCs/>
                <w:color w:val="1F497D"/>
                <w:sz w:val="24"/>
                <w:szCs w:val="24"/>
              </w:rPr>
            </w:pPr>
            <w:r w:rsidRPr="00EB6D5F">
              <w:rPr>
                <w:rFonts w:eastAsiaTheme="minorEastAsia" w:cs="Calibri"/>
                <w:b/>
                <w:bCs/>
                <w:color w:val="FFFFFF"/>
                <w:sz w:val="24"/>
                <w:szCs w:val="24"/>
              </w:rPr>
              <w:t xml:space="preserve">BIBLIOGRAFÍA DEL ALUMNO </w:t>
            </w:r>
          </w:p>
        </w:tc>
      </w:tr>
    </w:tbl>
    <w:p w14:paraId="7AA844E6" w14:textId="7E07285F" w:rsidR="00975B6D" w:rsidRPr="00364B98" w:rsidRDefault="00975B6D" w:rsidP="00975B6D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="Arial"/>
          <w:b/>
          <w:sz w:val="24"/>
          <w:szCs w:val="24"/>
          <w:lang w:val="en-US"/>
        </w:rPr>
      </w:pPr>
      <w:r w:rsidRPr="00EB6D5F">
        <w:rPr>
          <w:rFonts w:eastAsiaTheme="minorEastAsia"/>
          <w:b/>
          <w:sz w:val="24"/>
          <w:szCs w:val="24"/>
          <w:lang w:val="en-GB"/>
        </w:rPr>
        <w:t xml:space="preserve">Metro </w:t>
      </w:r>
      <w:r>
        <w:rPr>
          <w:rFonts w:eastAsiaTheme="minorEastAsia"/>
          <w:b/>
          <w:sz w:val="24"/>
          <w:szCs w:val="24"/>
          <w:lang w:val="en-GB"/>
        </w:rPr>
        <w:t>2</w:t>
      </w:r>
      <w:r w:rsidRPr="00EB6D5F">
        <w:rPr>
          <w:rFonts w:eastAsiaTheme="minorEastAsia"/>
          <w:b/>
          <w:sz w:val="24"/>
          <w:szCs w:val="24"/>
          <w:lang w:val="en-GB"/>
        </w:rPr>
        <w:t>. Student’s Book and Workbook</w:t>
      </w:r>
      <w:r w:rsidRPr="00EB6D5F">
        <w:rPr>
          <w:rFonts w:eastAsiaTheme="minorEastAsia"/>
          <w:sz w:val="24"/>
          <w:szCs w:val="24"/>
          <w:lang w:val="en-GB"/>
        </w:rPr>
        <w:t xml:space="preserve">. James </w:t>
      </w:r>
      <w:proofErr w:type="spellStart"/>
      <w:r w:rsidRPr="00EB6D5F">
        <w:rPr>
          <w:rFonts w:eastAsiaTheme="minorEastAsia"/>
          <w:sz w:val="24"/>
          <w:szCs w:val="24"/>
          <w:lang w:val="en-GB"/>
        </w:rPr>
        <w:t>Styring</w:t>
      </w:r>
      <w:proofErr w:type="spellEnd"/>
      <w:r w:rsidRPr="00EB6D5F">
        <w:rPr>
          <w:rFonts w:eastAsiaTheme="minorEastAsia"/>
          <w:sz w:val="24"/>
          <w:szCs w:val="24"/>
          <w:lang w:val="en-GB"/>
        </w:rPr>
        <w:t xml:space="preserve">, Nicholas </w:t>
      </w:r>
      <w:proofErr w:type="spellStart"/>
      <w:r w:rsidRPr="00EB6D5F">
        <w:rPr>
          <w:rFonts w:eastAsiaTheme="minorEastAsia"/>
          <w:sz w:val="24"/>
          <w:szCs w:val="24"/>
          <w:lang w:val="en-GB"/>
        </w:rPr>
        <w:t>Tims</w:t>
      </w:r>
      <w:proofErr w:type="spellEnd"/>
      <w:r w:rsidRPr="00EB6D5F">
        <w:rPr>
          <w:rFonts w:eastAsiaTheme="minorEastAsia"/>
          <w:sz w:val="24"/>
          <w:szCs w:val="24"/>
          <w:lang w:val="en-GB"/>
        </w:rPr>
        <w:t>, C</w:t>
      </w:r>
      <w:r>
        <w:rPr>
          <w:rFonts w:eastAsiaTheme="minorEastAsia"/>
          <w:sz w:val="24"/>
          <w:szCs w:val="24"/>
          <w:lang w:val="en-GB"/>
        </w:rPr>
        <w:t>hristina de la Mare</w:t>
      </w:r>
      <w:r w:rsidRPr="00364B98">
        <w:rPr>
          <w:rFonts w:eastAsiaTheme="minorEastAsia"/>
          <w:sz w:val="24"/>
          <w:szCs w:val="24"/>
          <w:lang w:val="en-US"/>
        </w:rPr>
        <w:t>. 2023. Oxford University Press</w:t>
      </w:r>
      <w:r w:rsidRPr="00EB6D5F">
        <w:rPr>
          <w:rFonts w:eastAsiaTheme="minorEastAsia"/>
          <w:sz w:val="24"/>
          <w:szCs w:val="24"/>
          <w:lang w:val="en-GB"/>
        </w:rPr>
        <w:t>.</w:t>
      </w:r>
    </w:p>
    <w:p w14:paraId="24681E7F" w14:textId="7D9AF669" w:rsidR="00975B6D" w:rsidRPr="005A740E" w:rsidRDefault="00975B6D" w:rsidP="00975B6D">
      <w:pPr>
        <w:numPr>
          <w:ilvl w:val="0"/>
          <w:numId w:val="4"/>
        </w:numPr>
        <w:spacing w:after="0"/>
        <w:rPr>
          <w:rFonts w:eastAsiaTheme="minorEastAsia" w:cs="Tahoma"/>
          <w:b/>
          <w:sz w:val="24"/>
          <w:szCs w:val="24"/>
        </w:rPr>
      </w:pPr>
      <w:r w:rsidRPr="00EB6D5F">
        <w:rPr>
          <w:rFonts w:eastAsiaTheme="minorEastAsia"/>
          <w:sz w:val="24"/>
          <w:szCs w:val="24"/>
        </w:rPr>
        <w:t>Diccionario bilingüe para consulta personal</w:t>
      </w:r>
    </w:p>
    <w:p w14:paraId="17F6097D" w14:textId="77777777" w:rsidR="00086739" w:rsidRPr="00086739" w:rsidRDefault="005A740E" w:rsidP="00975B6D">
      <w:pPr>
        <w:numPr>
          <w:ilvl w:val="0"/>
          <w:numId w:val="4"/>
        </w:numPr>
        <w:spacing w:after="0"/>
        <w:rPr>
          <w:rFonts w:eastAsiaTheme="minorEastAsia" w:cs="Tahom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Sitios de internet adecuados al proceso de enseñanza/aprendizaje</w:t>
      </w:r>
    </w:p>
    <w:p w14:paraId="45829F1F" w14:textId="4F60535D" w:rsidR="005A740E" w:rsidRPr="00086739" w:rsidRDefault="00086739" w:rsidP="00975B6D">
      <w:pPr>
        <w:numPr>
          <w:ilvl w:val="0"/>
          <w:numId w:val="4"/>
        </w:numPr>
        <w:spacing w:after="0"/>
        <w:rPr>
          <w:rFonts w:eastAsiaTheme="minorEastAsia" w:cs="Tahom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Lectura extensiva obligatoria asignada por el / la profesor /a</w:t>
      </w:r>
    </w:p>
    <w:p w14:paraId="166DD881" w14:textId="77777777" w:rsidR="00086739" w:rsidRPr="000612E3" w:rsidRDefault="00086739" w:rsidP="00086739">
      <w:pPr>
        <w:spacing w:after="0"/>
        <w:ind w:left="720"/>
        <w:rPr>
          <w:rFonts w:eastAsiaTheme="minorEastAsia" w:cs="Tahoma"/>
          <w:b/>
          <w:sz w:val="24"/>
          <w:szCs w:val="24"/>
        </w:rPr>
      </w:pPr>
    </w:p>
    <w:p w14:paraId="04685510" w14:textId="77777777" w:rsidR="000612E3" w:rsidRDefault="000612E3" w:rsidP="000612E3">
      <w:pPr>
        <w:spacing w:after="0"/>
        <w:rPr>
          <w:rFonts w:eastAsiaTheme="minorEastAsia"/>
          <w:sz w:val="24"/>
          <w:szCs w:val="24"/>
        </w:rPr>
      </w:pPr>
    </w:p>
    <w:p w14:paraId="1482BFBB" w14:textId="77777777" w:rsidR="000612E3" w:rsidRPr="00EB6D5F" w:rsidRDefault="000612E3" w:rsidP="000612E3">
      <w:pPr>
        <w:spacing w:after="0"/>
        <w:rPr>
          <w:rFonts w:eastAsiaTheme="minorEastAsia" w:cs="Tahoma"/>
          <w:b/>
          <w:sz w:val="24"/>
          <w:szCs w:val="24"/>
        </w:rPr>
      </w:pPr>
    </w:p>
    <w:p w14:paraId="03D69373" w14:textId="77777777" w:rsidR="000612E3" w:rsidRPr="00EB6D5F" w:rsidRDefault="000612E3" w:rsidP="000612E3">
      <w:pPr>
        <w:shd w:val="clear" w:color="auto" w:fill="17365D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EB6D5F">
        <w:rPr>
          <w:rFonts w:eastAsiaTheme="minorEastAsia"/>
          <w:b/>
          <w:sz w:val="24"/>
          <w:szCs w:val="24"/>
        </w:rPr>
        <w:t xml:space="preserve">CONDICIONES DE APROBACIÓN </w:t>
      </w:r>
    </w:p>
    <w:p w14:paraId="59E3464B" w14:textId="77777777" w:rsidR="000612E3" w:rsidRPr="00EB6D5F" w:rsidRDefault="000612E3" w:rsidP="000612E3">
      <w:pPr>
        <w:spacing w:after="0" w:line="360" w:lineRule="auto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Los alumnos deberán alcanzar el porcentaje acordado institucionalmente de 70%, en las diferentes evaluaciones escritas, orales y las realizadas utilizando los medios tecnológicos. El alumno será evaluado durante el ciclo lectivo con notas de proceso y resultado, teniendo cada aspecto un valor del 50% de la nota final.</w:t>
      </w:r>
    </w:p>
    <w:p w14:paraId="7F0C88D4" w14:textId="77777777" w:rsidR="000612E3" w:rsidRPr="00EB6D5F" w:rsidRDefault="000612E3" w:rsidP="000612E3">
      <w:pPr>
        <w:shd w:val="clear" w:color="auto" w:fill="17365D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EB6D5F">
        <w:rPr>
          <w:rFonts w:eastAsiaTheme="minorEastAsia"/>
          <w:b/>
          <w:sz w:val="24"/>
          <w:szCs w:val="24"/>
        </w:rPr>
        <w:t>REQUISITOS PARA MESAS DE EXAMEN: DICIEMBRE- FEBRERO- JULIO</w:t>
      </w:r>
    </w:p>
    <w:p w14:paraId="1EEA2833" w14:textId="77777777" w:rsidR="000612E3" w:rsidRPr="00EB6D5F" w:rsidRDefault="000612E3" w:rsidP="000612E3">
      <w:pPr>
        <w:spacing w:after="0"/>
        <w:jc w:val="both"/>
        <w:rPr>
          <w:rFonts w:eastAsiaTheme="minorEastAsia" w:cs="Calibri"/>
        </w:rPr>
      </w:pPr>
      <w:r w:rsidRPr="00EB6D5F">
        <w:rPr>
          <w:rFonts w:eastAsiaTheme="minorEastAsia" w:cs="Calibri"/>
        </w:rPr>
        <w:t>El examen escrito (100 pts.) es obligatorio y eliminatorio. El alumno debe obtener un mínimo de 60 pts. en el examen escrito para acceder al examen oral. Dicho examen es obligatorio también. Las notas de ambas instancias (escrito y oral) se promediarán, de lo cual surgirá la nota final que el alumno obtendrá de su examen, siendo 7 (siete) la calificación mínima para aprobar, como lo indica la Ord. N° 35.</w:t>
      </w:r>
    </w:p>
    <w:p w14:paraId="7B4CCE46" w14:textId="77777777" w:rsidR="00120163" w:rsidRPr="0070561A" w:rsidRDefault="00120163" w:rsidP="0070561A">
      <w:pPr>
        <w:spacing w:after="200"/>
        <w:jc w:val="both"/>
        <w:rPr>
          <w:rFonts w:ascii="Cambria" w:hAnsi="Cambria" w:cs="Calibri"/>
          <w:sz w:val="24"/>
          <w:szCs w:val="24"/>
        </w:rPr>
      </w:pPr>
    </w:p>
    <w:p w14:paraId="466FB94E" w14:textId="77777777" w:rsidR="00F24922" w:rsidRPr="00F24922" w:rsidRDefault="00F24922" w:rsidP="00F24922">
      <w:pPr>
        <w:ind w:right="-738"/>
        <w:rPr>
          <w:rFonts w:ascii="Cambria" w:hAnsi="Cambria"/>
          <w:b/>
          <w:bCs/>
          <w:sz w:val="24"/>
          <w:szCs w:val="24"/>
          <w:u w:val="single"/>
        </w:rPr>
      </w:pPr>
    </w:p>
    <w:p w14:paraId="65B5AF58" w14:textId="77777777" w:rsidR="008819D0" w:rsidRPr="00E54376" w:rsidRDefault="008819D0" w:rsidP="00254B6C">
      <w:pPr>
        <w:spacing w:after="20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</w:p>
    <w:p w14:paraId="30FF4B4D" w14:textId="77777777" w:rsidR="00254B6C" w:rsidRPr="00254B6C" w:rsidRDefault="00254B6C" w:rsidP="00254B6C">
      <w:pPr>
        <w:spacing w:after="200"/>
        <w:jc w:val="both"/>
        <w:rPr>
          <w:rFonts w:ascii="Cambria" w:hAnsi="Cambria" w:cs="Calibri"/>
          <w:b/>
          <w:bCs/>
          <w:u w:val="single"/>
        </w:rPr>
      </w:pPr>
    </w:p>
    <w:p w14:paraId="51FE535C" w14:textId="77777777" w:rsidR="00B749BA" w:rsidRDefault="00B749BA"/>
    <w:p w14:paraId="4EFE9585" w14:textId="56D2FEE8" w:rsidR="00362793" w:rsidRDefault="004853C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793" w:rsidSect="002965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5FAC"/>
    <w:multiLevelType w:val="multilevel"/>
    <w:tmpl w:val="1EE55FAC"/>
    <w:lvl w:ilvl="0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>
      <w:numFmt w:val="bullet"/>
      <w:lvlText w:val=""/>
      <w:lvlJc w:val="left"/>
      <w:pPr>
        <w:ind w:left="1440" w:hanging="360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C7E"/>
    <w:multiLevelType w:val="multilevel"/>
    <w:tmpl w:val="21A14C7E"/>
    <w:lvl w:ilvl="0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91FAF"/>
    <w:multiLevelType w:val="multilevel"/>
    <w:tmpl w:val="4C691FAF"/>
    <w:lvl w:ilvl="0">
      <w:numFmt w:val="bullet"/>
      <w:lvlText w:val=""/>
      <w:lvlJc w:val="left"/>
      <w:pPr>
        <w:tabs>
          <w:tab w:val="left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>
      <w:numFmt w:val="bullet"/>
      <w:lvlText w:val="-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7E42F5F"/>
    <w:multiLevelType w:val="hybridMultilevel"/>
    <w:tmpl w:val="0428B2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2709F"/>
    <w:multiLevelType w:val="hybridMultilevel"/>
    <w:tmpl w:val="DEFAB6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5"/>
    <w:rsid w:val="000612E3"/>
    <w:rsid w:val="00086739"/>
    <w:rsid w:val="00120163"/>
    <w:rsid w:val="0016250B"/>
    <w:rsid w:val="002309C5"/>
    <w:rsid w:val="00240BAC"/>
    <w:rsid w:val="00254B6C"/>
    <w:rsid w:val="0029385D"/>
    <w:rsid w:val="0029495E"/>
    <w:rsid w:val="00296526"/>
    <w:rsid w:val="002B181B"/>
    <w:rsid w:val="002E59FF"/>
    <w:rsid w:val="00323B80"/>
    <w:rsid w:val="00362793"/>
    <w:rsid w:val="00364B98"/>
    <w:rsid w:val="00385A75"/>
    <w:rsid w:val="00450B6A"/>
    <w:rsid w:val="004853CD"/>
    <w:rsid w:val="00586FC8"/>
    <w:rsid w:val="005A740E"/>
    <w:rsid w:val="005E267D"/>
    <w:rsid w:val="006B13A9"/>
    <w:rsid w:val="006D63C7"/>
    <w:rsid w:val="0070561A"/>
    <w:rsid w:val="0072162B"/>
    <w:rsid w:val="007E3755"/>
    <w:rsid w:val="008819D0"/>
    <w:rsid w:val="00897284"/>
    <w:rsid w:val="00975B6D"/>
    <w:rsid w:val="00A77193"/>
    <w:rsid w:val="00B27B5F"/>
    <w:rsid w:val="00B748EB"/>
    <w:rsid w:val="00B749BA"/>
    <w:rsid w:val="00BA77A5"/>
    <w:rsid w:val="00C23625"/>
    <w:rsid w:val="00D15A04"/>
    <w:rsid w:val="00D215FF"/>
    <w:rsid w:val="00D37E2F"/>
    <w:rsid w:val="00E54376"/>
    <w:rsid w:val="00F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E72F"/>
  <w15:chartTrackingRefBased/>
  <w15:docId w15:val="{017CBC02-E8B7-4358-B71A-8E54B32D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9385D"/>
    <w:pPr>
      <w:spacing w:after="0" w:line="276" w:lineRule="auto"/>
    </w:pPr>
    <w:rPr>
      <w:rFonts w:ascii="Arial" w:eastAsia="Arial" w:hAnsi="Arial" w:cs="Arial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29385D"/>
    <w:pPr>
      <w:spacing w:after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0440-F7C8-43FB-BEE0-8597657F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Díaz</dc:creator>
  <cp:keywords/>
  <dc:description/>
  <cp:lastModifiedBy>erica ja</cp:lastModifiedBy>
  <cp:revision>2</cp:revision>
  <dcterms:created xsi:type="dcterms:W3CDTF">2025-04-04T16:05:00Z</dcterms:created>
  <dcterms:modified xsi:type="dcterms:W3CDTF">2025-04-04T16:05:00Z</dcterms:modified>
</cp:coreProperties>
</file>